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9F52A" w14:textId="77777777" w:rsidR="00064A48" w:rsidRDefault="00064A48" w:rsidP="00064A48">
      <w:pPr>
        <w:outlineLvl w:val="2"/>
        <w:rPr>
          <w:rFonts w:ascii="Arial" w:eastAsia="+mn-ea" w:hAnsi="Arial" w:cs="+mn-cs"/>
          <w:kern w:val="24"/>
          <w:sz w:val="20"/>
          <w:szCs w:val="20"/>
          <w:lang w:eastAsia="zh-CN"/>
        </w:rPr>
      </w:pPr>
    </w:p>
    <w:p w14:paraId="598085B0" w14:textId="7D53FC10" w:rsidR="00064A48" w:rsidRPr="00064A48" w:rsidRDefault="00064A48" w:rsidP="00064A48">
      <w:pPr>
        <w:outlineLvl w:val="2"/>
        <w:rPr>
          <w:rFonts w:ascii="Arial" w:eastAsia="+mn-ea" w:hAnsi="Arial" w:cs="+mn-cs"/>
          <w:kern w:val="24"/>
          <w:sz w:val="20"/>
          <w:szCs w:val="20"/>
          <w:lang w:eastAsia="zh-CN"/>
        </w:rPr>
      </w:pPr>
      <w:r w:rsidRPr="00064A48">
        <w:rPr>
          <w:rFonts w:ascii="Arial" w:eastAsia="+mn-ea" w:hAnsi="Arial" w:cs="+mn-cs"/>
          <w:kern w:val="24"/>
          <w:sz w:val="20"/>
          <w:szCs w:val="20"/>
          <w:lang w:eastAsia="zh-CN"/>
        </w:rPr>
        <w:t>At Goldman Sachs, we are committed to fostering diversity, including diversity of perspectives, and inclusion. As part of this commitment, the Goldman Sachs Warsaw Black Network is launching a mentorship initiative for students at Warsaw universities. This initiative aims to support the professional growth and foster diverse talent within the Polish labour market. It will provide students with opportunities to gain insights into career paths, receive guidance on academic and career planning, and build networks that can support them throughout their professional journeys.</w:t>
      </w:r>
    </w:p>
    <w:p w14:paraId="329584EF" w14:textId="77777777" w:rsidR="00064A48" w:rsidRPr="00064A48" w:rsidRDefault="00064A48" w:rsidP="00064A48">
      <w:pPr>
        <w:outlineLvl w:val="2"/>
        <w:rPr>
          <w:rFonts w:ascii="Arial" w:eastAsia="+mn-ea" w:hAnsi="Arial" w:cs="+mn-cs"/>
          <w:kern w:val="24"/>
          <w:sz w:val="20"/>
          <w:szCs w:val="20"/>
          <w:lang w:eastAsia="zh-CN"/>
        </w:rPr>
      </w:pPr>
      <w:r w:rsidRPr="00064A48">
        <w:rPr>
          <w:rFonts w:ascii="Arial" w:eastAsia="+mn-ea" w:hAnsi="Arial" w:cs="+mn-cs"/>
          <w:kern w:val="24"/>
          <w:sz w:val="20"/>
          <w:szCs w:val="20"/>
          <w:lang w:eastAsia="zh-CN"/>
        </w:rPr>
        <w:t>Relevant topics such as CV and cover letter writing, application tips, and career development will be discussed. Students will also have the chance to engage in one-on-one conversations with Goldman Sachs employees to ask any career-related questions they may have. Please note that participation in this initiative will not result in any direct employment opportunities within Goldman Sachs.</w:t>
      </w:r>
    </w:p>
    <w:p w14:paraId="2D19900E" w14:textId="77777777" w:rsidR="00064A48" w:rsidRPr="00064A48" w:rsidRDefault="00064A48" w:rsidP="00064A48">
      <w:pPr>
        <w:outlineLvl w:val="2"/>
        <w:rPr>
          <w:rFonts w:ascii="Arial" w:eastAsia="+mn-ea" w:hAnsi="Arial" w:cs="+mn-cs"/>
          <w:kern w:val="24"/>
          <w:sz w:val="20"/>
          <w:szCs w:val="20"/>
          <w:lang w:eastAsia="zh-CN"/>
        </w:rPr>
      </w:pPr>
      <w:r w:rsidRPr="00064A48">
        <w:rPr>
          <w:rFonts w:ascii="Arial" w:eastAsia="+mn-ea" w:hAnsi="Arial" w:cs="+mn-cs"/>
          <w:b/>
          <w:bCs/>
          <w:kern w:val="24"/>
          <w:sz w:val="20"/>
          <w:szCs w:val="20"/>
          <w:lang w:eastAsia="zh-CN"/>
        </w:rPr>
        <w:t>1. Personal Information</w:t>
      </w:r>
      <w:r w:rsidRPr="00064A48">
        <w:rPr>
          <w:rFonts w:ascii="Arial" w:eastAsia="+mn-ea" w:hAnsi="Arial" w:cs="+mn-cs"/>
          <w:kern w:val="24"/>
          <w:sz w:val="20"/>
          <w:szCs w:val="20"/>
          <w:lang w:eastAsia="zh-CN"/>
        </w:rPr>
        <w:br/>
        <w:t>Full Name: ___________________________</w:t>
      </w:r>
      <w:r w:rsidRPr="00064A48">
        <w:rPr>
          <w:rFonts w:ascii="Arial" w:eastAsia="+mn-ea" w:hAnsi="Arial" w:cs="+mn-cs"/>
          <w:kern w:val="24"/>
          <w:sz w:val="20"/>
          <w:szCs w:val="20"/>
          <w:lang w:eastAsia="zh-CN"/>
        </w:rPr>
        <w:br/>
        <w:t>University &amp; Course of Study: ___________________________</w:t>
      </w:r>
      <w:r w:rsidRPr="00064A48">
        <w:rPr>
          <w:rFonts w:ascii="Arial" w:eastAsia="+mn-ea" w:hAnsi="Arial" w:cs="+mn-cs"/>
          <w:kern w:val="24"/>
          <w:sz w:val="20"/>
          <w:szCs w:val="20"/>
          <w:lang w:eastAsia="zh-CN"/>
        </w:rPr>
        <w:br/>
        <w:t>Email Address: ___________________________</w:t>
      </w:r>
    </w:p>
    <w:p w14:paraId="48B82AA6" w14:textId="77777777" w:rsidR="00064A48" w:rsidRPr="00064A48" w:rsidRDefault="00064A48" w:rsidP="00064A48">
      <w:pPr>
        <w:outlineLvl w:val="2"/>
        <w:rPr>
          <w:rFonts w:ascii="Arial" w:eastAsia="+mn-ea" w:hAnsi="Arial" w:cs="+mn-cs"/>
          <w:kern w:val="24"/>
          <w:sz w:val="20"/>
          <w:szCs w:val="20"/>
          <w:lang w:eastAsia="zh-CN"/>
        </w:rPr>
      </w:pPr>
      <w:r w:rsidRPr="00064A48">
        <w:rPr>
          <w:rFonts w:ascii="Arial" w:eastAsia="+mn-ea" w:hAnsi="Arial" w:cs="+mn-cs"/>
          <w:b/>
          <w:bCs/>
          <w:kern w:val="24"/>
          <w:sz w:val="20"/>
          <w:szCs w:val="20"/>
          <w:lang w:eastAsia="zh-CN"/>
        </w:rPr>
        <w:t>2. Consent to Participate</w:t>
      </w:r>
      <w:r w:rsidRPr="00064A48">
        <w:rPr>
          <w:rFonts w:ascii="Arial" w:eastAsia="+mn-ea" w:hAnsi="Arial" w:cs="+mn-cs"/>
          <w:kern w:val="24"/>
          <w:sz w:val="20"/>
          <w:szCs w:val="20"/>
          <w:lang w:eastAsia="zh-CN"/>
        </w:rPr>
        <w:br/>
        <w:t>I, the undersigned, voluntarily agree to participate in the mentoring initiative organized by Goldman Sachs. I understand that my participation involves engagement with mentors for guidance and professional development purposes.</w:t>
      </w:r>
    </w:p>
    <w:p w14:paraId="5C48F9AB" w14:textId="77777777" w:rsidR="00064A48" w:rsidRPr="00064A48" w:rsidRDefault="00064A48" w:rsidP="00064A48">
      <w:pPr>
        <w:outlineLvl w:val="2"/>
        <w:rPr>
          <w:rFonts w:ascii="Arial" w:eastAsia="+mn-ea" w:hAnsi="Arial" w:cs="+mn-cs"/>
          <w:kern w:val="24"/>
          <w:sz w:val="20"/>
          <w:szCs w:val="20"/>
          <w:lang w:eastAsia="zh-CN"/>
        </w:rPr>
      </w:pPr>
      <w:r w:rsidRPr="00064A48">
        <w:rPr>
          <w:rFonts w:ascii="Arial" w:eastAsia="+mn-ea" w:hAnsi="Arial" w:cs="+mn-cs"/>
          <w:b/>
          <w:bCs/>
          <w:kern w:val="24"/>
          <w:sz w:val="20"/>
          <w:szCs w:val="20"/>
          <w:lang w:eastAsia="zh-CN"/>
        </w:rPr>
        <w:t>3. Data Processing and Privacy Notice</w:t>
      </w:r>
      <w:r w:rsidRPr="00064A48">
        <w:rPr>
          <w:rFonts w:ascii="Arial" w:eastAsia="+mn-ea" w:hAnsi="Arial" w:cs="+mn-cs"/>
          <w:kern w:val="24"/>
          <w:sz w:val="20"/>
          <w:szCs w:val="20"/>
          <w:lang w:eastAsia="zh-CN"/>
        </w:rPr>
        <w:br/>
        <w:t xml:space="preserve">I acknowledge that my personal data (e.g. name, university, course, and email address) will be collected and processed by Goldman Sachs for the purpose of administering and facilitating the mentoring initiative. I understand that further information about how Goldman Sachs processes my personal data can be found at </w:t>
      </w:r>
      <w:hyperlink r:id="rId6" w:history="1">
        <w:r w:rsidRPr="00064A48">
          <w:rPr>
            <w:rFonts w:ascii="Arial" w:eastAsia="+mn-ea" w:hAnsi="Arial" w:cs="+mn-cs"/>
            <w:color w:val="5183BD"/>
            <w:kern w:val="24"/>
            <w:sz w:val="20"/>
            <w:szCs w:val="20"/>
            <w:lang w:eastAsia="zh-CN"/>
          </w:rPr>
          <w:t>https://www.goldmansachs.com/notices/applicant-fpn</w:t>
        </w:r>
      </w:hyperlink>
    </w:p>
    <w:p w14:paraId="769F0D61" w14:textId="77777777" w:rsidR="00064A48" w:rsidRPr="00064A48" w:rsidRDefault="00064A48" w:rsidP="00064A48">
      <w:pPr>
        <w:outlineLvl w:val="2"/>
        <w:rPr>
          <w:rFonts w:ascii="Arial" w:eastAsia="+mn-ea" w:hAnsi="Arial" w:cs="+mn-cs"/>
          <w:kern w:val="24"/>
          <w:sz w:val="20"/>
          <w:szCs w:val="20"/>
          <w:lang w:eastAsia="zh-CN"/>
        </w:rPr>
      </w:pPr>
      <w:r w:rsidRPr="00064A48">
        <w:rPr>
          <w:rFonts w:ascii="Arial" w:eastAsia="+mn-ea" w:hAnsi="Arial" w:cs="+mn-cs"/>
          <w:b/>
          <w:bCs/>
          <w:kern w:val="24"/>
          <w:sz w:val="20"/>
          <w:szCs w:val="20"/>
          <w:lang w:eastAsia="zh-CN"/>
        </w:rPr>
        <w:t xml:space="preserve">4. Communicating with you </w:t>
      </w:r>
      <w:r w:rsidRPr="00064A48">
        <w:rPr>
          <w:rFonts w:ascii="Arial" w:eastAsia="+mn-ea" w:hAnsi="Arial" w:cs="+mn-cs"/>
          <w:kern w:val="24"/>
          <w:sz w:val="20"/>
          <w:szCs w:val="20"/>
          <w:lang w:eastAsia="zh-CN"/>
        </w:rPr>
        <w:br/>
        <w:t>I understand that Goldman Sachs may send me communications related to the mentoring initiative, including updates and feedback requests via email.</w:t>
      </w:r>
      <w:r w:rsidRPr="00064A48">
        <w:rPr>
          <w:rFonts w:ascii="Arial" w:eastAsia="+mn-ea" w:hAnsi="Arial" w:cs="+mn-cs"/>
          <w:kern w:val="24"/>
          <w:sz w:val="20"/>
          <w:szCs w:val="20"/>
          <w:lang w:eastAsia="zh-CN"/>
        </w:rPr>
        <w:br/>
      </w:r>
    </w:p>
    <w:p w14:paraId="4ED13088" w14:textId="77777777" w:rsidR="00064A48" w:rsidRPr="00064A48" w:rsidRDefault="00064A48" w:rsidP="00064A48">
      <w:pPr>
        <w:outlineLvl w:val="2"/>
        <w:rPr>
          <w:rFonts w:ascii="Arial" w:eastAsia="+mn-ea" w:hAnsi="Arial" w:cs="+mn-cs"/>
          <w:kern w:val="24"/>
          <w:sz w:val="20"/>
          <w:szCs w:val="20"/>
          <w:lang w:eastAsia="zh-CN"/>
        </w:rPr>
      </w:pPr>
      <w:r w:rsidRPr="00064A48">
        <w:rPr>
          <w:rFonts w:ascii="Arial" w:eastAsia="+mn-ea" w:hAnsi="Arial" w:cs="+mn-cs"/>
          <w:b/>
          <w:bCs/>
          <w:kern w:val="24"/>
          <w:sz w:val="20"/>
          <w:szCs w:val="20"/>
          <w:lang w:eastAsia="zh-CN"/>
        </w:rPr>
        <w:t>5. Declaration and Signature</w:t>
      </w:r>
      <w:r w:rsidRPr="00064A48">
        <w:rPr>
          <w:rFonts w:ascii="Arial" w:eastAsia="+mn-ea" w:hAnsi="Arial" w:cs="+mn-cs"/>
          <w:kern w:val="24"/>
          <w:sz w:val="20"/>
          <w:szCs w:val="20"/>
          <w:lang w:eastAsia="zh-CN"/>
        </w:rPr>
        <w:br/>
        <w:t>I confirm that I have read and understood and voluntarily agree to the terms stated above.</w:t>
      </w:r>
    </w:p>
    <w:p w14:paraId="6849037F" w14:textId="4A3FB9A2" w:rsidR="00081A12" w:rsidRDefault="00064A48" w:rsidP="00064A48">
      <w:r w:rsidRPr="00064A48">
        <w:rPr>
          <w:rFonts w:ascii="Arial" w:eastAsia="SimSun" w:hAnsi="Arial" w:cs="Times New Roman"/>
          <w:sz w:val="20"/>
          <w:szCs w:val="20"/>
          <w:lang w:eastAsia="ja-JP"/>
        </w:rPr>
        <w:t>Signature: ___________________________</w:t>
      </w:r>
      <w:r w:rsidRPr="00064A48">
        <w:rPr>
          <w:rFonts w:ascii="Arial" w:eastAsia="SimSun" w:hAnsi="Arial" w:cs="Times New Roman"/>
          <w:sz w:val="20"/>
          <w:szCs w:val="20"/>
          <w:lang w:eastAsia="ja-JP"/>
        </w:rPr>
        <w:br/>
        <w:t>Date: ___________________________</w:t>
      </w:r>
    </w:p>
    <w:sectPr w:rsidR="00081A1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1EA69" w14:textId="77777777" w:rsidR="00064A48" w:rsidRDefault="00064A48" w:rsidP="00064A48">
      <w:pPr>
        <w:spacing w:after="0" w:line="240" w:lineRule="auto"/>
      </w:pPr>
      <w:r>
        <w:separator/>
      </w:r>
    </w:p>
  </w:endnote>
  <w:endnote w:type="continuationSeparator" w:id="0">
    <w:p w14:paraId="1A309C0A" w14:textId="77777777" w:rsidR="00064A48" w:rsidRDefault="00064A48" w:rsidP="00064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n-ea">
    <w:altName w:val="Cambria"/>
    <w:panose1 w:val="00000000000000000000"/>
    <w:charset w:val="00"/>
    <w:family w:val="roman"/>
    <w:notTrueType/>
    <w:pitch w:val="default"/>
  </w:font>
  <w:font w:name="+mn-c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j-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D7E40" w14:textId="77777777" w:rsidR="00064A48" w:rsidRDefault="00064A48" w:rsidP="00064A48">
      <w:pPr>
        <w:spacing w:after="0" w:line="240" w:lineRule="auto"/>
      </w:pPr>
      <w:r>
        <w:separator/>
      </w:r>
    </w:p>
  </w:footnote>
  <w:footnote w:type="continuationSeparator" w:id="0">
    <w:p w14:paraId="38E04EF6" w14:textId="77777777" w:rsidR="00064A48" w:rsidRDefault="00064A48" w:rsidP="00064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0D8A9" w14:textId="77777777" w:rsidR="00064A48" w:rsidRPr="00064A48" w:rsidRDefault="00064A48" w:rsidP="00064A48">
    <w:pPr>
      <w:pageBreakBefore/>
      <w:spacing w:after="0" w:line="240" w:lineRule="auto"/>
      <w:outlineLvl w:val="1"/>
      <w:rPr>
        <w:rFonts w:ascii="Arial" w:eastAsia="+mj-ea" w:hAnsi="Arial" w:cs="Arial"/>
        <w:color w:val="46166B"/>
        <w:kern w:val="24"/>
        <w:sz w:val="44"/>
        <w:szCs w:val="44"/>
        <w:lang w:val="en-US" w:eastAsia="ja-JP"/>
      </w:rPr>
    </w:pPr>
    <w:r w:rsidRPr="00064A48">
      <w:rPr>
        <w:rFonts w:ascii="Arial" w:eastAsia="+mj-ea" w:hAnsi="Arial" w:cs="Arial"/>
        <w:color w:val="46166B"/>
        <w:kern w:val="24"/>
        <w:sz w:val="44"/>
        <w:szCs w:val="44"/>
        <w:lang w:val="en-US" w:eastAsia="ja-JP"/>
      </w:rPr>
      <w:t>Goldman Sachs Warsaw Black Network</w:t>
    </w:r>
  </w:p>
  <w:p w14:paraId="32949E6B" w14:textId="77777777" w:rsidR="00064A48" w:rsidRPr="00064A48" w:rsidRDefault="00064A48" w:rsidP="00064A48">
    <w:pPr>
      <w:spacing w:after="0" w:line="240" w:lineRule="auto"/>
      <w:rPr>
        <w:rFonts w:ascii="Arial" w:eastAsia="+mn-ea" w:hAnsi="Arial" w:cs="Arial"/>
        <w:color w:val="59595B"/>
        <w:sz w:val="28"/>
        <w:szCs w:val="32"/>
        <w:lang w:val="en-US" w:eastAsia="zh-CN"/>
      </w:rPr>
    </w:pPr>
    <w:r w:rsidRPr="00064A48">
      <w:rPr>
        <w:rFonts w:ascii="Arial" w:eastAsia="+mn-ea" w:hAnsi="Arial" w:cs="Arial"/>
        <w:color w:val="59595B"/>
        <w:sz w:val="28"/>
        <w:szCs w:val="32"/>
        <w:lang w:val="en-US" w:eastAsia="zh-CN"/>
      </w:rPr>
      <w:t>2025 Mentoring Initiative – Application and Declaration Form</w:t>
    </w:r>
  </w:p>
  <w:p w14:paraId="4825F83A" w14:textId="77777777" w:rsidR="00064A48" w:rsidRDefault="00064A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A48"/>
    <w:rsid w:val="00064A48"/>
    <w:rsid w:val="00081A12"/>
    <w:rsid w:val="0026555C"/>
    <w:rsid w:val="007D19BF"/>
    <w:rsid w:val="00A72086"/>
    <w:rsid w:val="00B76573"/>
    <w:rsid w:val="00DC2460"/>
    <w:rsid w:val="00F43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B1301A"/>
  <w15:chartTrackingRefBased/>
  <w15:docId w15:val="{6CD96F69-59CA-47C8-B56F-478C60D7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4A4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64A4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64A48"/>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64A48"/>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64A48"/>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64A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4A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4A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4A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A48"/>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64A4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64A48"/>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64A48"/>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064A48"/>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064A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4A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4A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4A48"/>
    <w:rPr>
      <w:rFonts w:eastAsiaTheme="majorEastAsia" w:cstheme="majorBidi"/>
      <w:color w:val="272727" w:themeColor="text1" w:themeTint="D8"/>
    </w:rPr>
  </w:style>
  <w:style w:type="paragraph" w:styleId="Title">
    <w:name w:val="Title"/>
    <w:basedOn w:val="Normal"/>
    <w:next w:val="Normal"/>
    <w:link w:val="TitleChar"/>
    <w:uiPriority w:val="10"/>
    <w:qFormat/>
    <w:rsid w:val="00064A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A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4A4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4A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4A4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64A48"/>
    <w:rPr>
      <w:i/>
      <w:iCs/>
      <w:color w:val="404040" w:themeColor="text1" w:themeTint="BF"/>
    </w:rPr>
  </w:style>
  <w:style w:type="paragraph" w:styleId="ListParagraph">
    <w:name w:val="List Paragraph"/>
    <w:basedOn w:val="Normal"/>
    <w:uiPriority w:val="34"/>
    <w:qFormat/>
    <w:rsid w:val="00064A48"/>
    <w:pPr>
      <w:ind w:left="720"/>
      <w:contextualSpacing/>
    </w:pPr>
  </w:style>
  <w:style w:type="character" w:styleId="IntenseEmphasis">
    <w:name w:val="Intense Emphasis"/>
    <w:basedOn w:val="DefaultParagraphFont"/>
    <w:uiPriority w:val="21"/>
    <w:qFormat/>
    <w:rsid w:val="00064A48"/>
    <w:rPr>
      <w:i/>
      <w:iCs/>
      <w:color w:val="365F91" w:themeColor="accent1" w:themeShade="BF"/>
    </w:rPr>
  </w:style>
  <w:style w:type="paragraph" w:styleId="IntenseQuote">
    <w:name w:val="Intense Quote"/>
    <w:basedOn w:val="Normal"/>
    <w:next w:val="Normal"/>
    <w:link w:val="IntenseQuoteChar"/>
    <w:uiPriority w:val="30"/>
    <w:qFormat/>
    <w:rsid w:val="00064A4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64A48"/>
    <w:rPr>
      <w:i/>
      <w:iCs/>
      <w:color w:val="365F91" w:themeColor="accent1" w:themeShade="BF"/>
    </w:rPr>
  </w:style>
  <w:style w:type="character" w:styleId="IntenseReference">
    <w:name w:val="Intense Reference"/>
    <w:basedOn w:val="DefaultParagraphFont"/>
    <w:uiPriority w:val="32"/>
    <w:qFormat/>
    <w:rsid w:val="00064A48"/>
    <w:rPr>
      <w:b/>
      <w:bCs/>
      <w:smallCaps/>
      <w:color w:val="365F91" w:themeColor="accent1" w:themeShade="BF"/>
      <w:spacing w:val="5"/>
    </w:rPr>
  </w:style>
  <w:style w:type="paragraph" w:styleId="Header">
    <w:name w:val="header"/>
    <w:basedOn w:val="Normal"/>
    <w:link w:val="HeaderChar"/>
    <w:uiPriority w:val="99"/>
    <w:unhideWhenUsed/>
    <w:rsid w:val="00064A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A48"/>
  </w:style>
  <w:style w:type="paragraph" w:styleId="Footer">
    <w:name w:val="footer"/>
    <w:basedOn w:val="Normal"/>
    <w:link w:val="FooterChar"/>
    <w:uiPriority w:val="99"/>
    <w:unhideWhenUsed/>
    <w:rsid w:val="00064A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ldmansachs.com/notices/applicant-fp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8ade803-c9f2-458b-bd92-85e1ed493d50}" enabled="1" method="Privileged" siteId="{38651f6f-836b-4bdf-9615-4e255c290fea}"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1899</Characters>
  <Application>Microsoft Office Word</Application>
  <DocSecurity>0</DocSecurity>
  <Lines>15</Lines>
  <Paragraphs>4</Paragraphs>
  <ScaleCrop>false</ScaleCrop>
  <Company>Goldman Sachs &amp; Co. LLC</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Somerville, Alasdair [HCM]</dc:creator>
  <cp:keywords/>
  <dc:description/>
  <cp:lastModifiedBy>Fayinka, Abisola T [Treasury]</cp:lastModifiedBy>
  <cp:revision>2</cp:revision>
  <dcterms:created xsi:type="dcterms:W3CDTF">2025-03-11T17:08:00Z</dcterms:created>
  <dcterms:modified xsi:type="dcterms:W3CDTF">2025-03-11T17:08:00Z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904d7682-d8ee-4c70-a98d-6408fa9cf00c</vt:lpwstr>
  </property>
  <property fmtid="{D5CDD505-2E9C-101B-9397-08002B2CF9AE}" pid="3" name="DocNoClass">
    <vt:lpwstr>Not In Use</vt:lpwstr>
  </property>
</Properties>
</file>